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9C" w:rsidRDefault="00576845" w:rsidP="00E37127">
      <w:pPr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AF7ECD">
        <w:rPr>
          <w:rFonts w:asciiTheme="majorBidi" w:hAnsiTheme="majorBidi" w:cstheme="majorBidi"/>
          <w:b/>
          <w:bCs/>
          <w:sz w:val="28"/>
          <w:szCs w:val="28"/>
          <w:lang w:val="en-US"/>
        </w:rPr>
        <w:t>REFERENCES BIBLIOGRAPHIQUES</w:t>
      </w:r>
    </w:p>
    <w:p w:rsidR="00BC22EE" w:rsidRDefault="005F7A43" w:rsidP="00A3547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BC22EE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proofErr w:type="spellStart"/>
      <w:r w:rsidR="00BC22EE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Auc</w:t>
      </w:r>
      <w:proofErr w:type="spellEnd"/>
      <w:r w:rsidR="00BC22EE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00]</w:t>
      </w:r>
      <w:r w:rsidR="00BC22EE" w:rsidRPr="005C4EFB">
        <w:rPr>
          <w:rFonts w:asciiTheme="majorBidi" w:hAnsiTheme="majorBidi" w:cstheme="majorBidi"/>
          <w:sz w:val="24"/>
          <w:szCs w:val="24"/>
          <w:lang w:val="en-US"/>
        </w:rPr>
        <w:t xml:space="preserve"> R. </w:t>
      </w:r>
      <w:proofErr w:type="spellStart"/>
      <w:r w:rsidR="00BC22EE" w:rsidRPr="005C4EFB">
        <w:rPr>
          <w:rFonts w:asciiTheme="majorBidi" w:hAnsiTheme="majorBidi" w:cstheme="majorBidi"/>
          <w:sz w:val="24"/>
          <w:szCs w:val="24"/>
          <w:lang w:val="en-US"/>
        </w:rPr>
        <w:t>Auckenthaler</w:t>
      </w:r>
      <w:proofErr w:type="spellEnd"/>
      <w:r w:rsidR="00BC22EE"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M. Carey, H. Lloyd-Thomas, Score normalization </w:t>
      </w:r>
      <w:r w:rsidR="00A35472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="00BC22EE" w:rsidRPr="005C4EFB">
        <w:rPr>
          <w:rFonts w:asciiTheme="majorBidi" w:hAnsiTheme="majorBidi" w:cstheme="majorBidi"/>
          <w:sz w:val="24"/>
          <w:szCs w:val="24"/>
          <w:lang w:val="en-US"/>
        </w:rPr>
        <w:t>for text-</w:t>
      </w:r>
      <w:r w:rsidR="00A3547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BC22EE" w:rsidRPr="005C4EFB">
        <w:rPr>
          <w:rFonts w:asciiTheme="majorBidi" w:hAnsiTheme="majorBidi" w:cstheme="majorBidi"/>
          <w:sz w:val="24"/>
          <w:szCs w:val="24"/>
          <w:lang w:val="en-US"/>
        </w:rPr>
        <w:t>independent speaker verification system. Digital Signal Processing (DSP), a review journal - Special issue on NIST 1999 speaker recognition workshop, 10 (1-3), 2000</w:t>
      </w:r>
      <w:r w:rsidR="00BC22EE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E37127" w:rsidRDefault="00E37127" w:rsidP="00A3547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7050B4" w:rsidRPr="00AF7ECD" w:rsidRDefault="00424CC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050B4" w:rsidRPr="00AF7ECD">
        <w:rPr>
          <w:rFonts w:asciiTheme="majorBidi" w:hAnsiTheme="majorBidi" w:cstheme="majorBidi"/>
          <w:b/>
          <w:bCs/>
          <w:sz w:val="24"/>
          <w:szCs w:val="24"/>
        </w:rPr>
        <w:t>[BAR03]</w:t>
      </w:r>
      <w:r w:rsidR="007050B4" w:rsidRPr="00AF7EC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050B4" w:rsidRPr="00AF7ECD">
        <w:rPr>
          <w:rFonts w:asciiTheme="majorBidi" w:hAnsiTheme="majorBidi" w:cstheme="majorBidi"/>
          <w:sz w:val="24"/>
          <w:szCs w:val="24"/>
        </w:rPr>
        <w:t>L.Barazane</w:t>
      </w:r>
      <w:proofErr w:type="spellEnd"/>
      <w:r w:rsidR="007050B4" w:rsidRPr="00AF7ECD">
        <w:rPr>
          <w:rFonts w:asciiTheme="majorBidi" w:hAnsiTheme="majorBidi" w:cstheme="majorBidi"/>
          <w:sz w:val="24"/>
          <w:szCs w:val="24"/>
        </w:rPr>
        <w:t>, ‘’Application des systèmes Emergents à la commande d’un moteur</w:t>
      </w:r>
    </w:p>
    <w:p w:rsidR="00BC22EE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Theme="majorBidi" w:hAnsiTheme="majorBidi" w:cstheme="majorBidi"/>
          <w:sz w:val="24"/>
          <w:szCs w:val="24"/>
        </w:rPr>
        <w:t>Asynchrone’’, Thèse de Doctorat d’état, ENP, Alger, 2003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E37127" w:rsidRPr="007050B4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1E2F3D" w:rsidRDefault="001E2F3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[Bon,00]</w:t>
      </w:r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J.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Bonastre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P.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Delacourt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C.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Fredouille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T. Merlin, &amp; C.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Wellekens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, A speaker tracking system based on speaker turn detection for NIST evaluations. International Conference on Acoustics, Speech, and Signal Processing (ICASSP), pp. 1177–1180, Istanbul (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Turquie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),2000.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1E2F3D" w:rsidRPr="005C4EFB" w:rsidRDefault="001E2F3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color w:val="000000"/>
          <w:sz w:val="24"/>
          <w:szCs w:val="24"/>
        </w:rPr>
        <w:t>[</w:t>
      </w:r>
      <w:r w:rsidRPr="00AF7ECD">
        <w:rPr>
          <w:rFonts w:asciiTheme="majorBidi" w:hAnsiTheme="majorBidi" w:cstheme="majorBidi"/>
          <w:b/>
          <w:bCs/>
          <w:sz w:val="24"/>
          <w:szCs w:val="24"/>
        </w:rPr>
        <w:t>Bon,00]</w:t>
      </w:r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J.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Bonastre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P.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Delacourt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C.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Fredouille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S.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Meignier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T. Merlin, &amp; C.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Wellekens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>,</w:t>
      </w:r>
    </w:p>
    <w:p w:rsidR="001E2F3D" w:rsidRPr="005C4EFB" w:rsidRDefault="001E2F3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color w:val="000000"/>
          <w:sz w:val="24"/>
          <w:szCs w:val="24"/>
        </w:rPr>
        <w:t>Différentes stratégies pour le suivi du locuteur, Reconnaissance des Formes et Intelligence</w:t>
      </w:r>
    </w:p>
    <w:p w:rsidR="001E2F3D" w:rsidRDefault="001E2F3D" w:rsidP="004C116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C4EFB">
        <w:rPr>
          <w:rFonts w:asciiTheme="majorBidi" w:hAnsiTheme="majorBidi" w:cstheme="majorBidi"/>
          <w:color w:val="000000"/>
          <w:sz w:val="24"/>
          <w:szCs w:val="24"/>
        </w:rPr>
        <w:t>Artificielle (RFIA), pp. 123-129, Paris (France), 2000.</w:t>
      </w:r>
    </w:p>
    <w:p w:rsidR="00424CCD" w:rsidRDefault="00424CC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9438CC">
        <w:rPr>
          <w:rFonts w:asciiTheme="majorBidi" w:hAnsiTheme="majorBidi" w:cstheme="majorBidi"/>
          <w:b/>
          <w:bCs/>
          <w:sz w:val="24"/>
          <w:szCs w:val="24"/>
          <w:lang w:val="en-US"/>
        </w:rPr>
        <w:t>[BOS00]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B.K. Bose, ‘’Fuzzy logic and Neural Networks’’, </w:t>
      </w:r>
      <w:r w:rsidRPr="005C4EFB">
        <w:rPr>
          <w:rFonts w:asciiTheme="majorBidi" w:hAnsiTheme="majorBidi" w:cstheme="majorBidi"/>
          <w:i/>
          <w:iCs/>
          <w:sz w:val="24"/>
          <w:szCs w:val="24"/>
          <w:lang w:val="en-US"/>
        </w:rPr>
        <w:t>IEEE Industry Applications Magazine,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r w:rsidRPr="005C4EFB">
        <w:rPr>
          <w:rFonts w:asciiTheme="majorBidi" w:hAnsiTheme="majorBidi" w:cstheme="majorBidi"/>
          <w:i/>
          <w:iCs/>
          <w:sz w:val="24"/>
          <w:szCs w:val="24"/>
          <w:lang w:val="en-US"/>
        </w:rPr>
        <w:t>pp.57-61, may/</w:t>
      </w:r>
      <w:proofErr w:type="spellStart"/>
      <w:r w:rsidRPr="005C4EFB">
        <w:rPr>
          <w:rFonts w:asciiTheme="majorBidi" w:hAnsiTheme="majorBidi" w:cstheme="majorBidi"/>
          <w:i/>
          <w:iCs/>
          <w:sz w:val="24"/>
          <w:szCs w:val="24"/>
          <w:lang w:val="en-US"/>
        </w:rPr>
        <w:t>juin</w:t>
      </w:r>
      <w:proofErr w:type="spellEnd"/>
      <w:r w:rsidRPr="005C4EFB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2000.</w:t>
      </w:r>
    </w:p>
    <w:p w:rsidR="00E37127" w:rsidRPr="00424CCD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1E2F3D" w:rsidRDefault="001E2F3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proofErr w:type="spellStart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Bov</w:t>
      </w:r>
      <w:proofErr w:type="spellEnd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98]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L.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Boves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Commercial applications of speaker verification : overview and critical success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factors.Workshop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on Speaker Recognition and its Commercial and Forensic Applications (RLA2C), pages 150-159,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Avril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1998, Avignon (France).</w:t>
      </w:r>
    </w:p>
    <w:p w:rsidR="001E2F3D" w:rsidRPr="005C4EFB" w:rsidRDefault="001E2F3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424CCD" w:rsidRDefault="005F7A43" w:rsidP="004C116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CCD" w:rsidRPr="00AF7ECD">
        <w:rPr>
          <w:rFonts w:ascii="Times New Roman" w:hAnsi="Times New Roman" w:cs="Times New Roman"/>
          <w:b/>
          <w:bCs/>
          <w:sz w:val="24"/>
          <w:szCs w:val="24"/>
        </w:rPr>
        <w:t xml:space="preserve">[Cal 89] </w:t>
      </w:r>
      <w:r w:rsidR="00424CCD" w:rsidRPr="00AF7ECD">
        <w:rPr>
          <w:rFonts w:ascii="Times New Roman" w:hAnsi="Times New Roman" w:cs="Times New Roman"/>
          <w:sz w:val="24"/>
          <w:szCs w:val="24"/>
        </w:rPr>
        <w:t>Calliope, "Traitement Automatique de la Parole", édition Masson, Paris, 1989.</w:t>
      </w:r>
    </w:p>
    <w:p w:rsidR="00424CCD" w:rsidRDefault="00424CC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Theme="majorBidi" w:hAnsiTheme="majorBidi" w:cstheme="majorBidi"/>
          <w:b/>
          <w:bCs/>
          <w:sz w:val="24"/>
          <w:szCs w:val="24"/>
        </w:rPr>
        <w:t>[DAV93]</w:t>
      </w:r>
      <w:r w:rsidRPr="00AF7ECD">
        <w:rPr>
          <w:rFonts w:asciiTheme="majorBidi" w:hAnsiTheme="majorBidi" w:cstheme="majorBidi"/>
          <w:sz w:val="24"/>
          <w:szCs w:val="24"/>
        </w:rPr>
        <w:t xml:space="preserve"> E. </w:t>
      </w:r>
      <w:proofErr w:type="spellStart"/>
      <w:r w:rsidRPr="00AF7ECD">
        <w:rPr>
          <w:rFonts w:asciiTheme="majorBidi" w:hAnsiTheme="majorBidi" w:cstheme="majorBidi"/>
          <w:sz w:val="24"/>
          <w:szCs w:val="24"/>
        </w:rPr>
        <w:t>Davalo</w:t>
      </w:r>
      <w:proofErr w:type="spellEnd"/>
      <w:r w:rsidRPr="00AF7ECD">
        <w:rPr>
          <w:rFonts w:asciiTheme="majorBidi" w:hAnsiTheme="majorBidi" w:cstheme="majorBidi"/>
          <w:sz w:val="24"/>
          <w:szCs w:val="24"/>
        </w:rPr>
        <w:t xml:space="preserve">, P. </w:t>
      </w:r>
      <w:proofErr w:type="spellStart"/>
      <w:r w:rsidRPr="00AF7ECD">
        <w:rPr>
          <w:rFonts w:asciiTheme="majorBidi" w:hAnsiTheme="majorBidi" w:cstheme="majorBidi"/>
          <w:sz w:val="24"/>
          <w:szCs w:val="24"/>
        </w:rPr>
        <w:t>Naim</w:t>
      </w:r>
      <w:proofErr w:type="spellEnd"/>
      <w:r w:rsidRPr="00AF7ECD">
        <w:rPr>
          <w:rFonts w:asciiTheme="majorBidi" w:hAnsiTheme="majorBidi" w:cstheme="majorBidi"/>
          <w:sz w:val="24"/>
          <w:szCs w:val="24"/>
        </w:rPr>
        <w:t xml:space="preserve"> “Des Réseaux de Neurones”, </w:t>
      </w:r>
      <w:r w:rsidRPr="00AF7ECD">
        <w:rPr>
          <w:rFonts w:asciiTheme="majorBidi" w:hAnsiTheme="majorBidi" w:cstheme="majorBidi"/>
          <w:i/>
          <w:iCs/>
          <w:sz w:val="24"/>
          <w:szCs w:val="24"/>
        </w:rPr>
        <w:t xml:space="preserve">Edition </w:t>
      </w:r>
      <w:proofErr w:type="spellStart"/>
      <w:r w:rsidRPr="00AF7ECD">
        <w:rPr>
          <w:rFonts w:asciiTheme="majorBidi" w:hAnsiTheme="majorBidi" w:cstheme="majorBidi"/>
          <w:i/>
          <w:iCs/>
          <w:sz w:val="24"/>
          <w:szCs w:val="24"/>
        </w:rPr>
        <w:t>Eyrolles</w:t>
      </w:r>
      <w:proofErr w:type="spellEnd"/>
      <w:r w:rsidRPr="00AF7ECD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Pr="00AF7ECD">
        <w:rPr>
          <w:rFonts w:asciiTheme="majorBidi" w:hAnsiTheme="majorBidi" w:cstheme="majorBidi"/>
          <w:sz w:val="24"/>
          <w:szCs w:val="24"/>
        </w:rPr>
        <w:t>1993.</w:t>
      </w:r>
    </w:p>
    <w:p w:rsidR="003065B9" w:rsidRDefault="00424CCD" w:rsidP="003065B9">
      <w:pPr>
        <w:spacing w:line="360" w:lineRule="auto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[Dar 94]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B.V.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Dasarathy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24CCD" w:rsidRPr="003065B9" w:rsidRDefault="00424CCD" w:rsidP="003065B9">
      <w:pPr>
        <w:spacing w:line="360" w:lineRule="auto"/>
      </w:pPr>
      <w:r w:rsidRPr="00181836">
        <w:rPr>
          <w:rFonts w:asciiTheme="majorBidi" w:hAnsiTheme="majorBidi" w:cstheme="majorBidi"/>
          <w:b/>
          <w:bCs/>
          <w:sz w:val="24"/>
          <w:szCs w:val="24"/>
        </w:rPr>
        <w:t xml:space="preserve"> [</w:t>
      </w:r>
      <w:proofErr w:type="spellStart"/>
      <w:r w:rsidRPr="00181836">
        <w:rPr>
          <w:rFonts w:asciiTheme="majorBidi" w:hAnsiTheme="majorBidi" w:cstheme="majorBidi"/>
          <w:b/>
          <w:bCs/>
          <w:sz w:val="24"/>
          <w:szCs w:val="24"/>
        </w:rPr>
        <w:t>Dec</w:t>
      </w:r>
      <w:proofErr w:type="spellEnd"/>
      <w:r w:rsidRPr="00181836">
        <w:rPr>
          <w:rFonts w:asciiTheme="majorBidi" w:hAnsiTheme="majorBidi" w:cstheme="majorBidi"/>
          <w:b/>
          <w:bCs/>
          <w:sz w:val="24"/>
          <w:szCs w:val="24"/>
        </w:rPr>
        <w:t>,84]</w:t>
      </w:r>
      <w:r>
        <w:rPr>
          <w:rFonts w:asciiTheme="majorBidi" w:hAnsiTheme="majorBidi" w:cstheme="majorBidi"/>
          <w:sz w:val="24"/>
          <w:szCs w:val="24"/>
        </w:rPr>
        <w:t xml:space="preserve"> : </w:t>
      </w:r>
      <w:proofErr w:type="spellStart"/>
      <w:r>
        <w:rPr>
          <w:rFonts w:asciiTheme="majorBidi" w:hAnsiTheme="majorBidi" w:cstheme="majorBidi"/>
          <w:sz w:val="24"/>
          <w:szCs w:val="24"/>
        </w:rPr>
        <w:t>Decoulon</w:t>
      </w:r>
      <w:proofErr w:type="spellEnd"/>
      <w:r>
        <w:rPr>
          <w:rFonts w:asciiTheme="majorBidi" w:hAnsiTheme="majorBidi" w:cstheme="majorBidi"/>
          <w:sz w:val="24"/>
          <w:szCs w:val="24"/>
        </w:rPr>
        <w:t>. F. ’’Théorie et traitement des signaux ’’Edition GEORGI, (1984).</w:t>
      </w:r>
    </w:p>
    <w:p w:rsidR="003E59F9" w:rsidRDefault="001E2F3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[Del,00]</w:t>
      </w:r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P.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Delacourt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La segmentation et le regroupement par locuteurs pour l'indexation de documents audio, Thèse de Doctorat, Institut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Eurecom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>, Nice (France), 2000.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BC22EE" w:rsidRDefault="00BC22EE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</w:rPr>
        <w:lastRenderedPageBreak/>
        <w:t>[</w:t>
      </w:r>
      <w:proofErr w:type="spellStart"/>
      <w:r w:rsidRPr="005C4EFB">
        <w:rPr>
          <w:rFonts w:asciiTheme="majorBidi" w:hAnsiTheme="majorBidi" w:cstheme="majorBidi"/>
          <w:b/>
          <w:bCs/>
          <w:sz w:val="24"/>
          <w:szCs w:val="24"/>
        </w:rPr>
        <w:t>Dem</w:t>
      </w:r>
      <w:proofErr w:type="spellEnd"/>
      <w:r w:rsidRPr="005C4EFB">
        <w:rPr>
          <w:rFonts w:asciiTheme="majorBidi" w:hAnsiTheme="majorBidi" w:cstheme="majorBidi"/>
          <w:b/>
          <w:bCs/>
          <w:sz w:val="24"/>
          <w:szCs w:val="24"/>
        </w:rPr>
        <w:t xml:space="preserve">,11]  </w:t>
      </w:r>
      <w:proofErr w:type="spellStart"/>
      <w:r w:rsidRPr="005C4EFB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5C4EFB">
        <w:rPr>
          <w:rFonts w:asciiTheme="majorBidi" w:hAnsiTheme="majorBidi" w:cstheme="majorBidi"/>
          <w:sz w:val="24"/>
          <w:szCs w:val="24"/>
        </w:rPr>
        <w:t>.Demri</w:t>
      </w:r>
      <w:proofErr w:type="spellEnd"/>
      <w:r w:rsidRPr="005C4EFB">
        <w:rPr>
          <w:rFonts w:asciiTheme="majorBidi" w:hAnsiTheme="majorBidi" w:cstheme="majorBidi"/>
          <w:sz w:val="24"/>
          <w:szCs w:val="24"/>
        </w:rPr>
        <w:t xml:space="preserve">, '' localisation spatiale des locuteurs par des techniques </w:t>
      </w:r>
      <w:r w:rsidRPr="00AF7ECD">
        <w:rPr>
          <w:rFonts w:asciiTheme="majorBidi" w:hAnsiTheme="majorBidi" w:cstheme="majorBidi"/>
          <w:sz w:val="24"/>
          <w:szCs w:val="24"/>
        </w:rPr>
        <w:t xml:space="preserve">d’identification " </w:t>
      </w:r>
      <w:proofErr w:type="spellStart"/>
      <w:r w:rsidRPr="00AF7ECD">
        <w:rPr>
          <w:rFonts w:asciiTheme="majorBidi" w:hAnsiTheme="majorBidi" w:cstheme="majorBidi"/>
          <w:sz w:val="24"/>
          <w:szCs w:val="24"/>
        </w:rPr>
        <w:t>these</w:t>
      </w:r>
      <w:proofErr w:type="spellEnd"/>
      <w:r w:rsidRPr="00AF7ECD">
        <w:rPr>
          <w:rFonts w:asciiTheme="majorBidi" w:hAnsiTheme="majorBidi" w:cstheme="majorBidi"/>
          <w:sz w:val="24"/>
          <w:szCs w:val="24"/>
        </w:rPr>
        <w:t xml:space="preserve"> </w:t>
      </w:r>
      <w:r w:rsidRPr="00E37127">
        <w:rPr>
          <w:rFonts w:asciiTheme="majorBidi" w:hAnsiTheme="majorBidi" w:cstheme="majorBidi"/>
          <w:sz w:val="24"/>
          <w:szCs w:val="24"/>
        </w:rPr>
        <w:t>MASTER  science en électronique</w:t>
      </w:r>
      <w:r w:rsidRPr="005C4E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AF7ECD">
        <w:rPr>
          <w:rFonts w:asciiTheme="majorBidi" w:hAnsiTheme="majorBidi" w:cstheme="majorBidi"/>
          <w:sz w:val="24"/>
          <w:szCs w:val="24"/>
        </w:rPr>
        <w:t>Université des Sciences et de la Technologie Houari  Boumediene ,Alger,</w:t>
      </w:r>
      <w:r w:rsidRPr="005C4EFB">
        <w:rPr>
          <w:rFonts w:asciiTheme="majorBidi" w:hAnsiTheme="majorBidi" w:cstheme="majorBidi"/>
          <w:b/>
          <w:bCs/>
          <w:sz w:val="24"/>
          <w:szCs w:val="24"/>
        </w:rPr>
        <w:t>.2011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E37127" w:rsidRPr="007050B4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E2F3D" w:rsidRDefault="001E2F3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proofErr w:type="spellStart"/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Fre</w:t>
      </w:r>
      <w:proofErr w:type="spellEnd"/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,2000]</w:t>
      </w:r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C.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Fredouille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>, Approche statistique pour la reconnaissance automatique du locuteur, Thèse de Doctorat, Université d’Avignon, Institut d’Informatique d’Avignon, (France), 2000.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8079EC" w:rsidRPr="005C4EFB" w:rsidRDefault="003065B9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9438C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079EC" w:rsidRPr="009438CC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8079E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Hay</w:t>
      </w:r>
      <w:r w:rsidR="008079EC" w:rsidRPr="008079EC">
        <w:rPr>
          <w:rFonts w:asciiTheme="majorBidi" w:hAnsiTheme="majorBidi" w:cstheme="majorBidi"/>
          <w:b/>
          <w:bCs/>
          <w:sz w:val="24"/>
          <w:szCs w:val="24"/>
        </w:rPr>
        <w:t>98</w:t>
      </w:r>
      <w:r w:rsidR="008079EC" w:rsidRPr="009438CC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8079EC"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8079EC" w:rsidRPr="005C4EFB">
        <w:rPr>
          <w:rFonts w:asciiTheme="majorBidi" w:hAnsiTheme="majorBidi" w:cstheme="majorBidi"/>
          <w:i/>
          <w:iCs/>
          <w:sz w:val="24"/>
          <w:szCs w:val="24"/>
          <w:lang w:val="en-US"/>
        </w:rPr>
        <w:t>Neural Networks: A Comprehensive Foundatio</w:t>
      </w:r>
      <w:r w:rsidR="008079EC" w:rsidRPr="005C4EFB">
        <w:rPr>
          <w:rFonts w:asciiTheme="majorBidi" w:hAnsiTheme="majorBidi" w:cstheme="majorBidi"/>
          <w:sz w:val="24"/>
          <w:szCs w:val="24"/>
          <w:lang w:val="en-US"/>
        </w:rPr>
        <w:t xml:space="preserve">n, 2and </w:t>
      </w:r>
      <w:proofErr w:type="spellStart"/>
      <w:r w:rsidR="008079EC" w:rsidRPr="005C4EFB">
        <w:rPr>
          <w:rFonts w:asciiTheme="majorBidi" w:hAnsiTheme="majorBidi" w:cstheme="majorBidi"/>
          <w:sz w:val="24"/>
          <w:szCs w:val="24"/>
          <w:lang w:val="en-US"/>
        </w:rPr>
        <w:t>ed</w:t>
      </w:r>
      <w:proofErr w:type="spellEnd"/>
      <w:r w:rsidR="008079EC" w:rsidRPr="005C4EFB">
        <w:rPr>
          <w:rFonts w:asciiTheme="majorBidi" w:hAnsiTheme="majorBidi" w:cstheme="majorBidi"/>
          <w:sz w:val="24"/>
          <w:szCs w:val="24"/>
          <w:lang w:val="en-US"/>
        </w:rPr>
        <w:t>, New York:</w:t>
      </w:r>
    </w:p>
    <w:p w:rsidR="007050B4" w:rsidRDefault="008079EC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Theme="majorBidi" w:hAnsiTheme="majorBidi" w:cstheme="majorBidi"/>
          <w:sz w:val="24"/>
          <w:szCs w:val="24"/>
        </w:rPr>
        <w:t xml:space="preserve">Macmillan </w:t>
      </w:r>
      <w:proofErr w:type="spellStart"/>
      <w:r w:rsidRPr="00AF7ECD">
        <w:rPr>
          <w:rFonts w:asciiTheme="majorBidi" w:hAnsiTheme="majorBidi" w:cstheme="majorBidi"/>
          <w:sz w:val="24"/>
          <w:szCs w:val="24"/>
        </w:rPr>
        <w:t>College</w:t>
      </w:r>
      <w:proofErr w:type="spellEnd"/>
      <w:r w:rsidRPr="00AF7EC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F7ECD">
        <w:rPr>
          <w:rFonts w:asciiTheme="majorBidi" w:hAnsiTheme="majorBidi" w:cstheme="majorBidi"/>
          <w:sz w:val="24"/>
          <w:szCs w:val="24"/>
        </w:rPr>
        <w:t>Publishing</w:t>
      </w:r>
      <w:proofErr w:type="spellEnd"/>
      <w:r w:rsidRPr="00AF7ECD">
        <w:rPr>
          <w:rFonts w:asciiTheme="majorBidi" w:hAnsiTheme="majorBidi" w:cstheme="majorBidi"/>
          <w:sz w:val="24"/>
          <w:szCs w:val="24"/>
        </w:rPr>
        <w:t>, 1998.</w:t>
      </w:r>
    </w:p>
    <w:p w:rsidR="00E37127" w:rsidRPr="008079EC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7050B4" w:rsidRPr="005C4EFB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[Her ,1994]</w:t>
      </w:r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proofErr w:type="spellStart"/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>Herault</w:t>
      </w:r>
      <w:proofErr w:type="spellEnd"/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J., C. </w:t>
      </w:r>
      <w:proofErr w:type="spellStart"/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>Jutten</w:t>
      </w:r>
      <w:proofErr w:type="spellEnd"/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1994. </w:t>
      </w:r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``Réseaux neuronaux et traitement du signal`` </w:t>
      </w:r>
    </w:p>
    <w:p w:rsidR="001E2F3D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Editions </w:t>
      </w:r>
      <w:proofErr w:type="spellStart"/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>Hermés</w:t>
      </w:r>
      <w:proofErr w:type="spellEnd"/>
      <w:r w:rsidRPr="00AF7ECD">
        <w:rPr>
          <w:rFonts w:asciiTheme="majorBidi" w:hAnsiTheme="majorBidi" w:cstheme="majorBidi"/>
          <w:color w:val="000000"/>
          <w:sz w:val="24"/>
          <w:szCs w:val="24"/>
          <w:lang w:val="en-US"/>
        </w:rPr>
        <w:t>, Paris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7050B4" w:rsidRPr="005C4EFB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proofErr w:type="spellStart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Ibn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>,00</w:t>
      </w: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 </w:t>
      </w:r>
      <w:proofErr w:type="spellStart"/>
      <w:r w:rsidRPr="003065B9">
        <w:rPr>
          <w:rFonts w:asciiTheme="majorBidi" w:hAnsiTheme="majorBidi" w:cstheme="majorBidi"/>
          <w:sz w:val="24"/>
          <w:szCs w:val="24"/>
          <w:lang w:val="en-US"/>
        </w:rPr>
        <w:t>M.Ibnnkahla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>, “Application of neural networks to digital communication”, Signal</w:t>
      </w:r>
    </w:p>
    <w:p w:rsidR="007050B4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sz w:val="24"/>
          <w:szCs w:val="24"/>
          <w:lang w:val="en-US"/>
        </w:rPr>
        <w:t>processing 80, pp 1185-1215, 2000.</w:t>
      </w:r>
      <w:r w:rsidRPr="00AF7EC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E37127" w:rsidRPr="007050B4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3E59F9" w:rsidRDefault="001E2F3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3E59F9"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proofErr w:type="spellStart"/>
      <w:r w:rsidR="003E59F9"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Jac</w:t>
      </w:r>
      <w:proofErr w:type="spellEnd"/>
      <w:r w:rsidR="003E59F9"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,00]</w:t>
      </w:r>
      <w:r w:rsidR="003E59F9"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B. Jacob, J. </w:t>
      </w:r>
      <w:proofErr w:type="spellStart"/>
      <w:r w:rsidR="003E59F9" w:rsidRPr="005C4EFB">
        <w:rPr>
          <w:rFonts w:asciiTheme="majorBidi" w:hAnsiTheme="majorBidi" w:cstheme="majorBidi"/>
          <w:color w:val="000000"/>
          <w:sz w:val="24"/>
          <w:szCs w:val="24"/>
        </w:rPr>
        <w:t>Mariéthoz</w:t>
      </w:r>
      <w:proofErr w:type="spellEnd"/>
      <w:r w:rsidR="003E59F9"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G. Gravier, &amp; F. </w:t>
      </w:r>
      <w:proofErr w:type="spellStart"/>
      <w:r w:rsidR="003E59F9" w:rsidRPr="005C4EFB">
        <w:rPr>
          <w:rFonts w:asciiTheme="majorBidi" w:hAnsiTheme="majorBidi" w:cstheme="majorBidi"/>
          <w:color w:val="000000"/>
          <w:sz w:val="24"/>
          <w:szCs w:val="24"/>
        </w:rPr>
        <w:t>Bimbot</w:t>
      </w:r>
      <w:proofErr w:type="spellEnd"/>
      <w:r w:rsidR="003E59F9"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Robustesse de la vérification du locuteur par un mot de passe personnalisé, </w:t>
      </w:r>
      <w:proofErr w:type="spellStart"/>
      <w:r w:rsidR="003E59F9" w:rsidRPr="005C4EFB">
        <w:rPr>
          <w:rFonts w:asciiTheme="majorBidi" w:hAnsiTheme="majorBidi" w:cstheme="majorBidi"/>
          <w:color w:val="000000"/>
          <w:sz w:val="24"/>
          <w:szCs w:val="24"/>
        </w:rPr>
        <w:t>XXIIIèmes</w:t>
      </w:r>
      <w:proofErr w:type="spellEnd"/>
      <w:r w:rsidR="003E59F9"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Journées d'Etudes sur la Parole (JEP), pp. 357- 360, Aussois (France), 2000.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3E59F9" w:rsidRDefault="003E59F9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proofErr w:type="spellStart"/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Jac</w:t>
      </w:r>
      <w:proofErr w:type="spellEnd"/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,00]</w:t>
      </w:r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B. Jacob, J.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Mariéthoz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G. Gravier, &amp; F.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Bimbot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Robustesse de la vérification du locuteur par un mot de passe personnalisé,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XXIIIèmes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Journées d'Etudes sur la Parole (JEP), pp. 357- 360, Aussois (France), 2000.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3E59F9" w:rsidRDefault="003E59F9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proofErr w:type="spellStart"/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Jac</w:t>
      </w:r>
      <w:proofErr w:type="spellEnd"/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,00]</w:t>
      </w:r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B. Jacob, J.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Mariéthoz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G. Gravier, &amp; F.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Bimbot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, Robustesse de la vérification du locuteur par un mot de passe personnalisé,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XXIIIèmes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Journées d'Etudes sur la Parole (JEP), pp. 357- 360, Aussois (France), 2000.</w:t>
      </w:r>
    </w:p>
    <w:p w:rsidR="003E59F9" w:rsidRDefault="003E59F9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[kha ,00]</w:t>
      </w:r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J.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Kharroubi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&amp; G. Chollet, Utilisation de mots de passe personnalisés pour la vérification du locuteur,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</w:rPr>
        <w:t>XXIIIèmes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</w:rPr>
        <w:t xml:space="preserve"> Journées d'Etudes sur la Parole (JEP), pp. 331-334, Aussois (France), 2000.</w:t>
      </w:r>
    </w:p>
    <w:p w:rsidR="00B26A57" w:rsidRDefault="00B26A5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E42610" w:rsidRPr="00E42610" w:rsidRDefault="00E42610" w:rsidP="00E42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</w:rPr>
        <w:t>[kha ,00</w:t>
      </w:r>
      <w:r>
        <w:rPr>
          <w:rFonts w:asciiTheme="majorBidi" w:hAnsiTheme="majorBidi" w:cstheme="majorBidi"/>
          <w:color w:val="000000"/>
          <w:sz w:val="24"/>
          <w:szCs w:val="24"/>
        </w:rPr>
        <w:t>]S.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Khennouf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E4261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B26A57">
        <w:rPr>
          <w:rFonts w:ascii="Times New Roman" w:hAnsi="Times New Roman" w:cs="Times New Roman"/>
          <w:sz w:val="24"/>
          <w:szCs w:val="24"/>
          <w:lang w:val="en-US"/>
        </w:rPr>
        <w:t>Système</w:t>
      </w:r>
      <w:proofErr w:type="spellEnd"/>
      <w:r w:rsidR="00B26A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26A5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2610">
        <w:rPr>
          <w:rFonts w:ascii="Times New Roman" w:hAnsi="Times New Roman" w:cs="Times New Roman"/>
          <w:sz w:val="24"/>
          <w:szCs w:val="24"/>
          <w:lang w:val="en-US"/>
        </w:rPr>
        <w:t>utomatique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A57">
        <w:rPr>
          <w:rFonts w:ascii="Times New Roman" w:hAnsi="Times New Roman" w:cs="Times New Roman"/>
          <w:sz w:val="24"/>
          <w:szCs w:val="24"/>
          <w:lang w:val="en-US"/>
        </w:rPr>
        <w:t xml:space="preserve">pour </w:t>
      </w:r>
      <w:proofErr w:type="spellStart"/>
      <w:r w:rsidR="00B26A57">
        <w:rPr>
          <w:rFonts w:ascii="Times New Roman" w:hAnsi="Times New Roman" w:cs="Times New Roman"/>
          <w:sz w:val="24"/>
          <w:szCs w:val="24"/>
          <w:lang w:val="en-US"/>
        </w:rPr>
        <w:t>L’o</w:t>
      </w:r>
      <w:r w:rsidRPr="00E42610">
        <w:rPr>
          <w:rFonts w:ascii="Times New Roman" w:hAnsi="Times New Roman" w:cs="Times New Roman"/>
          <w:sz w:val="24"/>
          <w:szCs w:val="24"/>
          <w:lang w:val="en-US"/>
        </w:rPr>
        <w:t>rientation</w:t>
      </w:r>
      <w:proofErr w:type="spellEnd"/>
      <w:r w:rsidRPr="00E4261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42610">
        <w:rPr>
          <w:rFonts w:ascii="Times New Roman" w:hAnsi="Times New Roman" w:cs="Times New Roman"/>
          <w:sz w:val="24"/>
          <w:szCs w:val="24"/>
          <w:lang w:val="en-US"/>
        </w:rPr>
        <w:t>caméra</w:t>
      </w:r>
      <w:proofErr w:type="spellEnd"/>
      <w:r w:rsidRPr="00E42610">
        <w:rPr>
          <w:rFonts w:ascii="Times New Roman" w:hAnsi="Times New Roman" w:cs="Times New Roman"/>
          <w:sz w:val="24"/>
          <w:szCs w:val="24"/>
          <w:lang w:val="en-US"/>
        </w:rPr>
        <w:t xml:space="preserve"> mobile</w:t>
      </w:r>
    </w:p>
    <w:p w:rsidR="00E42610" w:rsidRDefault="00E42610" w:rsidP="00131C9B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2610">
        <w:rPr>
          <w:rFonts w:ascii="Times New Roman" w:hAnsi="Times New Roman" w:cs="Times New Roman"/>
          <w:sz w:val="24"/>
          <w:szCs w:val="24"/>
          <w:lang w:val="en-US"/>
        </w:rPr>
        <w:t>vers</w:t>
      </w:r>
      <w:proofErr w:type="spellEnd"/>
      <w:r w:rsidRPr="00E42610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E42610">
        <w:rPr>
          <w:rFonts w:ascii="Times New Roman" w:hAnsi="Times New Roman" w:cs="Times New Roman"/>
          <w:sz w:val="24"/>
          <w:szCs w:val="24"/>
          <w:lang w:val="en-US"/>
        </w:rPr>
        <w:t>cibles</w:t>
      </w:r>
      <w:proofErr w:type="spellEnd"/>
      <w:r w:rsidRPr="00E426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2610">
        <w:rPr>
          <w:rFonts w:ascii="Times New Roman" w:hAnsi="Times New Roman" w:cs="Times New Roman"/>
          <w:sz w:val="24"/>
          <w:szCs w:val="24"/>
          <w:lang w:val="en-US"/>
        </w:rPr>
        <w:t>sonores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131C9B" w:rsidRPr="00131C9B">
        <w:rPr>
          <w:rFonts w:ascii="Times New Roman" w:hAnsi="Times New Roman" w:cs="Times New Roman"/>
          <w:sz w:val="24"/>
          <w:szCs w:val="24"/>
          <w:lang w:val="en-US"/>
        </w:rPr>
        <w:t>Mémoire</w:t>
      </w:r>
      <w:proofErr w:type="spellEnd"/>
      <w:r w:rsidR="00131C9B" w:rsidRPr="00131C9B">
        <w:rPr>
          <w:rFonts w:ascii="Times New Roman" w:hAnsi="Times New Roman" w:cs="Times New Roman"/>
          <w:sz w:val="24"/>
          <w:szCs w:val="24"/>
          <w:lang w:val="en-US"/>
        </w:rPr>
        <w:t xml:space="preserve"> de Magister en </w:t>
      </w:r>
      <w:proofErr w:type="spellStart"/>
      <w:r w:rsidR="00131C9B" w:rsidRPr="00131C9B">
        <w:rPr>
          <w:rFonts w:ascii="Times New Roman" w:hAnsi="Times New Roman" w:cs="Times New Roman"/>
          <w:sz w:val="24"/>
          <w:szCs w:val="24"/>
          <w:lang w:val="en-US"/>
        </w:rPr>
        <w:t>Electronique</w:t>
      </w:r>
      <w:proofErr w:type="spellEnd"/>
      <w:r w:rsidRPr="00AF7ECD">
        <w:rPr>
          <w:rFonts w:ascii="Times New Roman" w:hAnsi="Times New Roman" w:cs="Times New Roman"/>
          <w:sz w:val="24"/>
          <w:szCs w:val="24"/>
        </w:rPr>
        <w:t>, USTHB 20</w:t>
      </w:r>
      <w:r w:rsidR="00131C9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E42610" w:rsidRDefault="00E42610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7050B4" w:rsidRDefault="008079EC" w:rsidP="00A17BE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7050B4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[38</w:t>
      </w:r>
      <w:r w:rsidR="00A17BEA">
        <w:rPr>
          <w:rFonts w:asciiTheme="majorBidi" w:hAnsiTheme="majorBidi" w:cstheme="majorBidi"/>
          <w:b/>
          <w:bCs/>
          <w:sz w:val="24"/>
          <w:szCs w:val="24"/>
          <w:lang w:val="en-US"/>
        </w:rPr>
        <w:t>,</w:t>
      </w:r>
      <w:r w:rsidR="003065B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="003065B9">
        <w:rPr>
          <w:rFonts w:asciiTheme="majorBidi" w:hAnsiTheme="majorBidi" w:cstheme="majorBidi"/>
          <w:b/>
          <w:bCs/>
          <w:sz w:val="24"/>
          <w:szCs w:val="24"/>
          <w:lang w:val="en-US"/>
        </w:rPr>
        <w:t>Hor</w:t>
      </w:r>
      <w:proofErr w:type="spellEnd"/>
      <w:r w:rsidR="007050B4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 </w:t>
      </w:r>
      <w:r w:rsidR="007050B4" w:rsidRPr="003065B9">
        <w:rPr>
          <w:rFonts w:asciiTheme="majorBidi" w:hAnsiTheme="majorBidi" w:cstheme="majorBidi"/>
          <w:sz w:val="24"/>
          <w:szCs w:val="24"/>
          <w:lang w:val="en-US"/>
        </w:rPr>
        <w:t xml:space="preserve">K. </w:t>
      </w:r>
      <w:proofErr w:type="spellStart"/>
      <w:r w:rsidR="007050B4" w:rsidRPr="003065B9">
        <w:rPr>
          <w:rFonts w:asciiTheme="majorBidi" w:hAnsiTheme="majorBidi" w:cstheme="majorBidi"/>
          <w:sz w:val="24"/>
          <w:szCs w:val="24"/>
          <w:lang w:val="en-US"/>
        </w:rPr>
        <w:t>Hornik</w:t>
      </w:r>
      <w:proofErr w:type="spellEnd"/>
      <w:r w:rsidR="007050B4"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“Multilayer feed forward networks are universal </w:t>
      </w:r>
      <w:proofErr w:type="spellStart"/>
      <w:r w:rsidR="007050B4" w:rsidRPr="005C4EFB">
        <w:rPr>
          <w:rFonts w:asciiTheme="majorBidi" w:hAnsiTheme="majorBidi" w:cstheme="majorBidi"/>
          <w:sz w:val="24"/>
          <w:szCs w:val="24"/>
          <w:lang w:val="en-US"/>
        </w:rPr>
        <w:t>approximators</w:t>
      </w:r>
      <w:proofErr w:type="spellEnd"/>
      <w:r w:rsidR="007050B4"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” </w:t>
      </w:r>
      <w:proofErr w:type="spellStart"/>
      <w:r w:rsidR="007050B4" w:rsidRPr="005C4EFB">
        <w:rPr>
          <w:rFonts w:asciiTheme="majorBidi" w:hAnsiTheme="majorBidi" w:cstheme="majorBidi"/>
          <w:sz w:val="24"/>
          <w:szCs w:val="24"/>
          <w:lang w:val="en-US"/>
        </w:rPr>
        <w:t>NeuralNetworks</w:t>
      </w:r>
      <w:proofErr w:type="spellEnd"/>
      <w:r w:rsidR="007050B4" w:rsidRPr="005C4EFB">
        <w:rPr>
          <w:rFonts w:asciiTheme="majorBidi" w:hAnsiTheme="majorBidi" w:cstheme="majorBidi"/>
          <w:sz w:val="24"/>
          <w:szCs w:val="24"/>
          <w:lang w:val="en-US"/>
        </w:rPr>
        <w:t>, vol.2, pp .359-366. 1989.</w:t>
      </w:r>
    </w:p>
    <w:p w:rsidR="007050B4" w:rsidRDefault="007050B4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1E2F3D" w:rsidRDefault="001E2F3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[Mar,99]</w:t>
      </w:r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A. Martin &amp; M.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Przybocki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The NIST 1999, speaker recognition evaluation - an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overview,Digital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Signal Processing, a review journal - Special issue on NIST 1999 speaker recognition workshop, Volume 10, pp. 1-3, 2000.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424CCD" w:rsidRPr="00424CCD" w:rsidRDefault="00424CCD" w:rsidP="004C116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438CC">
        <w:rPr>
          <w:rFonts w:asciiTheme="majorBidi" w:hAnsiTheme="majorBidi" w:cstheme="majorBidi"/>
          <w:b/>
          <w:bCs/>
          <w:sz w:val="24"/>
          <w:szCs w:val="24"/>
        </w:rPr>
        <w:t>[Meh,83 ]</w:t>
      </w:r>
      <w:r>
        <w:rPr>
          <w:rFonts w:asciiTheme="majorBidi" w:hAnsiTheme="majorBidi" w:cstheme="majorBidi"/>
          <w:sz w:val="24"/>
          <w:szCs w:val="24"/>
        </w:rPr>
        <w:t xml:space="preserve"> H. </w:t>
      </w:r>
      <w:proofErr w:type="spellStart"/>
      <w:r>
        <w:rPr>
          <w:rFonts w:asciiTheme="majorBidi" w:hAnsiTheme="majorBidi" w:cstheme="majorBidi"/>
          <w:sz w:val="24"/>
          <w:szCs w:val="24"/>
        </w:rPr>
        <w:t>M</w:t>
      </w:r>
      <w:r w:rsidRPr="00404DB6">
        <w:rPr>
          <w:rFonts w:asciiTheme="majorBidi" w:hAnsiTheme="majorBidi" w:cstheme="majorBidi"/>
          <w:sz w:val="24"/>
          <w:szCs w:val="24"/>
        </w:rPr>
        <w:t>ehrez</w:t>
      </w:r>
      <w:proofErr w:type="spellEnd"/>
      <w:r w:rsidRPr="00404DB6">
        <w:rPr>
          <w:rFonts w:asciiTheme="majorBidi" w:hAnsiTheme="majorBidi" w:cstheme="majorBidi"/>
          <w:sz w:val="24"/>
          <w:szCs w:val="24"/>
        </w:rPr>
        <w:t xml:space="preserve">. Étude et classification des algorithmes de TFR application à la conception d’un circuit papillon FFT intégré : unité arithmétique de base d’un processeur </w:t>
      </w:r>
    </w:p>
    <w:p w:rsidR="001E2F3D" w:rsidRPr="005C4EFB" w:rsidRDefault="001E2F3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[Mei,00]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S.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Meignier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J.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Bonastre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C.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Fredouille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&amp; T. Merlin,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Evolutive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HMM for speaker</w:t>
      </w:r>
    </w:p>
    <w:p w:rsidR="001E2F3D" w:rsidRPr="005C4EFB" w:rsidRDefault="001E2F3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sz w:val="24"/>
          <w:szCs w:val="24"/>
          <w:lang w:val="en-US"/>
        </w:rPr>
        <w:t>tracking system, International Conference on Acoustics, Speech, and Signal Processing</w:t>
      </w:r>
    </w:p>
    <w:p w:rsidR="001E2F3D" w:rsidRDefault="001E2F3D" w:rsidP="004C116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Theme="majorBidi" w:hAnsiTheme="majorBidi" w:cstheme="majorBidi"/>
          <w:sz w:val="24"/>
          <w:szCs w:val="24"/>
        </w:rPr>
        <w:t>(ICASSP), pp. 1177-1180, Istanbul (Turquie), 2000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EB2600" w:rsidRPr="005C4EFB" w:rsidRDefault="00EB2600" w:rsidP="004C116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92647">
        <w:rPr>
          <w:rFonts w:asciiTheme="majorBidi" w:hAnsiTheme="majorBidi" w:cstheme="majorBidi"/>
          <w:b/>
          <w:bCs/>
          <w:sz w:val="24"/>
          <w:szCs w:val="24"/>
        </w:rPr>
        <w:t>[</w:t>
      </w:r>
      <w:proofErr w:type="spellStart"/>
      <w:r w:rsidRPr="00B92647">
        <w:rPr>
          <w:rFonts w:asciiTheme="majorBidi" w:hAnsiTheme="majorBidi" w:cstheme="majorBidi"/>
          <w:b/>
          <w:bCs/>
          <w:sz w:val="24"/>
          <w:szCs w:val="24"/>
        </w:rPr>
        <w:t>mez</w:t>
      </w:r>
      <w:proofErr w:type="spellEnd"/>
      <w:r w:rsidRPr="00B92647">
        <w:rPr>
          <w:rFonts w:asciiTheme="majorBidi" w:hAnsiTheme="majorBidi" w:cstheme="majorBidi"/>
          <w:b/>
          <w:bCs/>
          <w:sz w:val="24"/>
          <w:szCs w:val="24"/>
        </w:rPr>
        <w:t xml:space="preserve"> 08]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Mezache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B92647">
        <w:rPr>
          <w:rFonts w:asciiTheme="majorBidi" w:hAnsiTheme="majorBidi" w:cstheme="majorBidi"/>
          <w:sz w:val="24"/>
          <w:szCs w:val="24"/>
        </w:rPr>
        <w:t>and F .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Soltani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 "a new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approuch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 for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estimating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 the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parametrs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 of the k-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disttripition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using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fuzzy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-neural networks ",IEEE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trans.signal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92647">
        <w:rPr>
          <w:rFonts w:asciiTheme="majorBidi" w:hAnsiTheme="majorBidi" w:cstheme="majorBidi"/>
          <w:sz w:val="24"/>
          <w:szCs w:val="24"/>
        </w:rPr>
        <w:t>Process</w:t>
      </w:r>
      <w:proofErr w:type="spellEnd"/>
      <w:r w:rsidR="00B92647">
        <w:rPr>
          <w:rFonts w:asciiTheme="majorBidi" w:hAnsiTheme="majorBidi" w:cstheme="majorBidi"/>
          <w:sz w:val="24"/>
          <w:szCs w:val="24"/>
        </w:rPr>
        <w:t>,2008,56,pp.5724-5728.</w:t>
      </w:r>
    </w:p>
    <w:p w:rsidR="001E2F3D" w:rsidRDefault="001E2F3D" w:rsidP="004C1164">
      <w:pPr>
        <w:pStyle w:val="Default"/>
        <w:spacing w:line="360" w:lineRule="auto"/>
        <w:rPr>
          <w:rFonts w:asciiTheme="majorBidi" w:hAnsiTheme="majorBidi" w:cstheme="majorBidi"/>
          <w:lang w:val="fr-FR" w:bidi="ar-DZ"/>
        </w:rPr>
      </w:pPr>
      <w:r w:rsidRPr="009438CC">
        <w:rPr>
          <w:rFonts w:asciiTheme="majorBidi" w:hAnsiTheme="majorBidi" w:cstheme="majorBidi"/>
          <w:b/>
          <w:bCs/>
          <w:lang w:val="fr-FR"/>
        </w:rPr>
        <w:t>[Mih08]</w:t>
      </w:r>
      <w:r w:rsidRPr="00AF7ECD">
        <w:rPr>
          <w:rFonts w:asciiTheme="majorBidi" w:hAnsiTheme="majorBidi" w:cstheme="majorBidi"/>
          <w:lang w:val="fr-FR"/>
        </w:rPr>
        <w:t xml:space="preserve"> </w:t>
      </w:r>
      <w:proofErr w:type="spellStart"/>
      <w:r w:rsidRPr="00AF7ECD">
        <w:rPr>
          <w:rFonts w:asciiTheme="majorBidi" w:hAnsiTheme="majorBidi" w:cstheme="majorBidi"/>
          <w:lang w:val="fr-FR"/>
        </w:rPr>
        <w:t>A.Mihoubi</w:t>
      </w:r>
      <w:proofErr w:type="spellEnd"/>
      <w:r w:rsidRPr="00AF7ECD">
        <w:rPr>
          <w:rFonts w:asciiTheme="majorBidi" w:hAnsiTheme="majorBidi" w:cstheme="majorBidi"/>
          <w:lang w:val="fr-FR"/>
        </w:rPr>
        <w:t xml:space="preserve">" </w:t>
      </w:r>
      <w:r w:rsidRPr="00AF7ECD">
        <w:rPr>
          <w:rFonts w:asciiTheme="majorBidi" w:hAnsiTheme="majorBidi" w:cstheme="majorBidi"/>
          <w:color w:val="auto"/>
          <w:lang w:val="fr-FR"/>
        </w:rPr>
        <w:t xml:space="preserve">Classification Lithologique des Attributs Sismiques  par les Réseaux de Neurones Artificiels  Comparaison entre  les </w:t>
      </w:r>
      <w:proofErr w:type="spellStart"/>
      <w:r w:rsidRPr="00AF7ECD">
        <w:rPr>
          <w:rFonts w:asciiTheme="majorBidi" w:hAnsiTheme="majorBidi" w:cstheme="majorBidi"/>
          <w:color w:val="auto"/>
          <w:lang w:val="fr-FR"/>
        </w:rPr>
        <w:t>Cartres</w:t>
      </w:r>
      <w:proofErr w:type="spellEnd"/>
      <w:r w:rsidRPr="00AF7ECD">
        <w:rPr>
          <w:rFonts w:asciiTheme="majorBidi" w:hAnsiTheme="majorBidi" w:cstheme="majorBidi"/>
          <w:color w:val="auto"/>
          <w:lang w:val="fr-FR"/>
        </w:rPr>
        <w:t xml:space="preserve"> Auto-organisatrices de </w:t>
      </w:r>
      <w:proofErr w:type="spellStart"/>
      <w:r w:rsidRPr="00AF7ECD">
        <w:rPr>
          <w:rFonts w:asciiTheme="majorBidi" w:hAnsiTheme="majorBidi" w:cstheme="majorBidi"/>
          <w:color w:val="auto"/>
          <w:lang w:val="fr-FR"/>
        </w:rPr>
        <w:t>Kohonen</w:t>
      </w:r>
      <w:proofErr w:type="spellEnd"/>
      <w:r w:rsidRPr="00AF7ECD">
        <w:rPr>
          <w:rFonts w:asciiTheme="majorBidi" w:hAnsiTheme="majorBidi" w:cstheme="majorBidi"/>
          <w:color w:val="auto"/>
          <w:lang w:val="fr-FR"/>
        </w:rPr>
        <w:t xml:space="preserve"> et le Perceptron Multicouches</w:t>
      </w:r>
      <w:r w:rsidRPr="005C4EFB">
        <w:rPr>
          <w:rFonts w:asciiTheme="majorBidi" w:hAnsiTheme="majorBidi" w:cstheme="majorBidi"/>
          <w:lang w:val="fr-FR" w:bidi="ar-DZ"/>
        </w:rPr>
        <w:t>" ,</w:t>
      </w:r>
      <w:r w:rsidRPr="00AF7ECD">
        <w:rPr>
          <w:rFonts w:asciiTheme="majorBidi" w:hAnsiTheme="majorBidi" w:cstheme="majorBidi"/>
          <w:lang w:val="fr-FR"/>
        </w:rPr>
        <w:t xml:space="preserve"> Thèse de magister    </w:t>
      </w:r>
      <w:proofErr w:type="spellStart"/>
      <w:r w:rsidRPr="00AF7ECD">
        <w:rPr>
          <w:rFonts w:asciiTheme="majorBidi" w:hAnsiTheme="majorBidi" w:cstheme="majorBidi"/>
          <w:lang w:val="fr-FR"/>
        </w:rPr>
        <w:t>Universite</w:t>
      </w:r>
      <w:proofErr w:type="spellEnd"/>
      <w:r w:rsidRPr="00AF7ECD">
        <w:rPr>
          <w:rFonts w:asciiTheme="majorBidi" w:hAnsiTheme="majorBidi" w:cstheme="majorBidi"/>
          <w:lang w:val="fr-FR"/>
        </w:rPr>
        <w:t xml:space="preserve"> M'</w:t>
      </w:r>
      <w:proofErr w:type="spellStart"/>
      <w:r w:rsidRPr="00AF7ECD">
        <w:rPr>
          <w:rFonts w:asciiTheme="majorBidi" w:hAnsiTheme="majorBidi" w:cstheme="majorBidi"/>
          <w:lang w:val="fr-FR"/>
        </w:rPr>
        <w:t>hamed</w:t>
      </w:r>
      <w:proofErr w:type="spellEnd"/>
      <w:r w:rsidRPr="00AF7ECD">
        <w:rPr>
          <w:rFonts w:asciiTheme="majorBidi" w:hAnsiTheme="majorBidi" w:cstheme="majorBidi"/>
          <w:lang w:val="fr-FR"/>
        </w:rPr>
        <w:t xml:space="preserve"> </w:t>
      </w:r>
      <w:proofErr w:type="spellStart"/>
      <w:r w:rsidRPr="00AF7ECD">
        <w:rPr>
          <w:rFonts w:asciiTheme="majorBidi" w:hAnsiTheme="majorBidi" w:cstheme="majorBidi"/>
          <w:lang w:val="fr-FR"/>
        </w:rPr>
        <w:t>Bougara</w:t>
      </w:r>
      <w:proofErr w:type="spellEnd"/>
      <w:r w:rsidRPr="00AF7ECD">
        <w:rPr>
          <w:rFonts w:asciiTheme="majorBidi" w:hAnsiTheme="majorBidi" w:cstheme="majorBidi"/>
          <w:lang w:val="fr-FR"/>
        </w:rPr>
        <w:t xml:space="preserve"> </w:t>
      </w:r>
      <w:proofErr w:type="spellStart"/>
      <w:r w:rsidRPr="00AF7ECD">
        <w:rPr>
          <w:rFonts w:asciiTheme="majorBidi" w:hAnsiTheme="majorBidi" w:cstheme="majorBidi"/>
          <w:lang w:val="fr-FR"/>
        </w:rPr>
        <w:t>Boumerdes</w:t>
      </w:r>
      <w:proofErr w:type="spellEnd"/>
      <w:r w:rsidRPr="005C4EFB">
        <w:rPr>
          <w:rFonts w:asciiTheme="majorBidi" w:hAnsiTheme="majorBidi" w:cstheme="majorBidi"/>
          <w:lang w:val="fr-FR" w:bidi="ar-DZ"/>
        </w:rPr>
        <w:t xml:space="preserve"> 2008</w:t>
      </w:r>
      <w:r>
        <w:rPr>
          <w:rFonts w:asciiTheme="majorBidi" w:hAnsiTheme="majorBidi" w:cstheme="majorBidi"/>
          <w:lang w:val="fr-FR" w:bidi="ar-DZ"/>
        </w:rPr>
        <w:t>.</w:t>
      </w:r>
    </w:p>
    <w:p w:rsidR="007050B4" w:rsidRDefault="00424CCD" w:rsidP="004C1164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050B4" w:rsidRPr="005C4EFB">
        <w:rPr>
          <w:rFonts w:asciiTheme="majorBidi" w:hAnsiTheme="majorBidi" w:cstheme="majorBidi"/>
          <w:b/>
          <w:bCs/>
          <w:sz w:val="24"/>
          <w:szCs w:val="24"/>
        </w:rPr>
        <w:t>[</w:t>
      </w:r>
      <w:proofErr w:type="spellStart"/>
      <w:r w:rsidR="007050B4" w:rsidRPr="005C4EFB">
        <w:rPr>
          <w:rFonts w:asciiTheme="majorBidi" w:hAnsiTheme="majorBidi" w:cstheme="majorBidi"/>
          <w:b/>
          <w:bCs/>
          <w:sz w:val="24"/>
          <w:szCs w:val="24"/>
        </w:rPr>
        <w:t>Oua</w:t>
      </w:r>
      <w:proofErr w:type="spellEnd"/>
      <w:r w:rsidR="007050B4" w:rsidRPr="005C4EFB">
        <w:rPr>
          <w:rFonts w:asciiTheme="majorBidi" w:hAnsiTheme="majorBidi" w:cstheme="majorBidi"/>
          <w:b/>
          <w:bCs/>
          <w:sz w:val="24"/>
          <w:szCs w:val="24"/>
        </w:rPr>
        <w:t>,03]</w:t>
      </w:r>
      <w:r w:rsidR="007050B4" w:rsidRPr="005C4EF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050B4" w:rsidRPr="005C4EFB">
        <w:rPr>
          <w:rFonts w:asciiTheme="majorBidi" w:hAnsiTheme="majorBidi" w:cstheme="majorBidi"/>
          <w:sz w:val="24"/>
          <w:szCs w:val="24"/>
        </w:rPr>
        <w:t>s.Ouamour</w:t>
      </w:r>
      <w:proofErr w:type="spellEnd"/>
      <w:r w:rsidR="007050B4" w:rsidRPr="005C4EFB">
        <w:rPr>
          <w:rFonts w:asciiTheme="majorBidi" w:hAnsiTheme="majorBidi" w:cstheme="majorBidi"/>
          <w:sz w:val="24"/>
          <w:szCs w:val="24"/>
        </w:rPr>
        <w:t xml:space="preserve"> " Indexation automatique des document  Audio En vue d'une classification par locuteur  "thèse doctorat </w:t>
      </w:r>
      <w:r w:rsidR="007050B4" w:rsidRPr="005C4EFB">
        <w:rPr>
          <w:rFonts w:asciiTheme="majorBidi" w:hAnsiTheme="majorBidi" w:cstheme="majorBidi"/>
          <w:b/>
          <w:bCs/>
          <w:sz w:val="24"/>
          <w:szCs w:val="24"/>
        </w:rPr>
        <w:t>science</w:t>
      </w:r>
      <w:r w:rsidR="007050B4" w:rsidRPr="005C4EFB">
        <w:rPr>
          <w:rFonts w:asciiTheme="majorBidi" w:hAnsiTheme="majorBidi" w:cstheme="majorBidi"/>
          <w:sz w:val="24"/>
          <w:szCs w:val="24"/>
        </w:rPr>
        <w:t xml:space="preserve"> </w:t>
      </w:r>
      <w:r w:rsidR="007050B4" w:rsidRPr="005C4EFB">
        <w:rPr>
          <w:rFonts w:asciiTheme="majorBidi" w:hAnsiTheme="majorBidi" w:cstheme="majorBidi"/>
          <w:b/>
          <w:bCs/>
          <w:sz w:val="24"/>
          <w:szCs w:val="24"/>
        </w:rPr>
        <w:t xml:space="preserve">en électronique </w:t>
      </w:r>
      <w:r w:rsidR="007050B4" w:rsidRPr="00AF7ECD">
        <w:rPr>
          <w:rFonts w:asciiTheme="majorBidi" w:hAnsiTheme="majorBidi" w:cstheme="majorBidi"/>
          <w:sz w:val="24"/>
          <w:szCs w:val="24"/>
        </w:rPr>
        <w:t>Ecole nationale supérieure polytechnique</w:t>
      </w:r>
      <w:r w:rsidR="007050B4" w:rsidRPr="005C4EFB">
        <w:rPr>
          <w:rFonts w:asciiTheme="majorBidi" w:hAnsiTheme="majorBidi" w:cstheme="majorBidi"/>
          <w:sz w:val="24"/>
          <w:szCs w:val="24"/>
        </w:rPr>
        <w:t xml:space="preserve"> Alger, 2009.</w:t>
      </w:r>
    </w:p>
    <w:p w:rsidR="00424CCD" w:rsidRPr="005C4EFB" w:rsidRDefault="00424CCD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[Pat,95</w:t>
      </w: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 </w:t>
      </w:r>
      <w:r w:rsidRPr="00E42610">
        <w:rPr>
          <w:rFonts w:asciiTheme="majorBidi" w:hAnsiTheme="majorBidi" w:cstheme="majorBidi"/>
          <w:sz w:val="24"/>
          <w:szCs w:val="24"/>
          <w:lang w:val="en-US"/>
        </w:rPr>
        <w:t xml:space="preserve">J. C. </w:t>
      </w:r>
      <w:proofErr w:type="spellStart"/>
      <w:r w:rsidRPr="00E42610">
        <w:rPr>
          <w:rFonts w:asciiTheme="majorBidi" w:hAnsiTheme="majorBidi" w:cstheme="majorBidi"/>
          <w:sz w:val="24"/>
          <w:szCs w:val="24"/>
          <w:lang w:val="en-US"/>
        </w:rPr>
        <w:t>Patra</w:t>
      </w:r>
      <w:proofErr w:type="spellEnd"/>
      <w:r w:rsidRPr="00E42610">
        <w:rPr>
          <w:rFonts w:asciiTheme="majorBidi" w:hAnsiTheme="majorBidi" w:cstheme="majorBidi"/>
          <w:sz w:val="24"/>
          <w:szCs w:val="24"/>
          <w:lang w:val="en-US"/>
        </w:rPr>
        <w:t xml:space="preserve"> and R.N. Pal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>, ” A functional link artificial neural network for adaptive</w:t>
      </w:r>
    </w:p>
    <w:p w:rsidR="00424CCD" w:rsidRDefault="00424CCD" w:rsidP="004C1164">
      <w:pPr>
        <w:pStyle w:val="Default"/>
        <w:spacing w:line="360" w:lineRule="auto"/>
        <w:rPr>
          <w:rFonts w:asciiTheme="majorBidi" w:hAnsiTheme="majorBidi" w:cstheme="majorBidi"/>
        </w:rPr>
      </w:pPr>
      <w:r w:rsidRPr="005C4EFB">
        <w:rPr>
          <w:rFonts w:asciiTheme="majorBidi" w:hAnsiTheme="majorBidi" w:cstheme="majorBidi"/>
        </w:rPr>
        <w:t xml:space="preserve">channel </w:t>
      </w:r>
      <w:proofErr w:type="spellStart"/>
      <w:r w:rsidRPr="005C4EFB">
        <w:rPr>
          <w:rFonts w:asciiTheme="majorBidi" w:hAnsiTheme="majorBidi" w:cstheme="majorBidi"/>
        </w:rPr>
        <w:t>equalisation</w:t>
      </w:r>
      <w:proofErr w:type="spellEnd"/>
      <w:r w:rsidRPr="005C4EFB">
        <w:rPr>
          <w:rFonts w:asciiTheme="majorBidi" w:hAnsiTheme="majorBidi" w:cstheme="majorBidi"/>
        </w:rPr>
        <w:t>,” Signal Processing, vol.43, pp. 181-195, 1995.</w:t>
      </w:r>
    </w:p>
    <w:p w:rsidR="005F7A43" w:rsidRDefault="005F7A43" w:rsidP="004C1164">
      <w:pPr>
        <w:pStyle w:val="Default"/>
        <w:spacing w:line="360" w:lineRule="auto"/>
        <w:rPr>
          <w:rFonts w:asciiTheme="majorBidi" w:hAnsiTheme="majorBidi" w:cstheme="majorBidi"/>
        </w:rPr>
      </w:pPr>
    </w:p>
    <w:p w:rsidR="007050B4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[pow,01</w:t>
      </w: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]</w:t>
      </w:r>
      <w:r w:rsidRPr="00E426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42610">
        <w:rPr>
          <w:rFonts w:asciiTheme="majorBidi" w:hAnsiTheme="majorBidi" w:cstheme="majorBidi"/>
          <w:sz w:val="24"/>
          <w:szCs w:val="24"/>
          <w:lang w:val="en-US"/>
        </w:rPr>
        <w:t>P.D.Power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Non linear Multilayer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Perceptron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channel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equalisation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>, PHD Dissertation,</w:t>
      </w:r>
      <w:proofErr w:type="spellStart"/>
      <w:r w:rsidRPr="005C4EFB">
        <w:rPr>
          <w:rFonts w:asciiTheme="majorBidi" w:hAnsiTheme="majorBidi" w:cstheme="majorBidi"/>
        </w:rPr>
        <w:t>University</w:t>
      </w:r>
      <w:proofErr w:type="spellEnd"/>
      <w:r w:rsidRPr="005C4EFB">
        <w:rPr>
          <w:rFonts w:asciiTheme="majorBidi" w:hAnsiTheme="majorBidi" w:cstheme="majorBidi"/>
        </w:rPr>
        <w:t xml:space="preserve"> of Belfast, 2001.</w:t>
      </w:r>
    </w:p>
    <w:p w:rsidR="007050B4" w:rsidRPr="00AF7ECD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BC22EE" w:rsidRDefault="00424CCD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="00BC22EE" w:rsidRPr="005C4EF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[Prz,99]</w:t>
      </w:r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M. </w:t>
      </w:r>
      <w:proofErr w:type="spellStart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Przybocki</w:t>
      </w:r>
      <w:proofErr w:type="spellEnd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&amp; A. Martin, Two-channel telephone data for speaker detection and speaker tracking, European Conference on Speech Communication and Technology (</w:t>
      </w:r>
      <w:proofErr w:type="spellStart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Eurospeech</w:t>
      </w:r>
      <w:proofErr w:type="spellEnd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), Volume 5, pp. 2215-2218, Budapest (</w:t>
      </w:r>
      <w:proofErr w:type="spellStart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Hongrie</w:t>
      </w:r>
      <w:proofErr w:type="spellEnd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), </w:t>
      </w:r>
      <w:proofErr w:type="spellStart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Septembre</w:t>
      </w:r>
      <w:proofErr w:type="spellEnd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1999.</w:t>
      </w:r>
    </w:p>
    <w:p w:rsidR="005F7A43" w:rsidRDefault="005F7A43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BC22EE" w:rsidRDefault="00BC22EE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lastRenderedPageBreak/>
        <w:t>[Ros,98]</w:t>
      </w:r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A. Rosenberg, I.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Magrin-Chagnolleau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S. </w:t>
      </w:r>
      <w:proofErr w:type="spellStart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Parthasarathy</w:t>
      </w:r>
      <w:proofErr w:type="spellEnd"/>
      <w:r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, &amp; Q. Huang, Speaker detection in broadcast speech databases, International Conference on Spoken Language Processing (ICSLP), Volume 4, pp. 1339-1342, Sydney (Australia), 1998.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7050B4" w:rsidRDefault="007050B4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proofErr w:type="spellStart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Ros</w:t>
      </w:r>
      <w:proofErr w:type="spellEnd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98a]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A. Rosenberg, I.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Magrin-Chagnolleau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S.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Parthasarathy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>, Q. Huang, Speaker detection in broadcast speech databases. International Conference on Spoken Language Processing (ICSLP), pages 1339-1342, 1998,Sydney (Australia).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BC22EE" w:rsidRDefault="008079EC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="00BC22EE" w:rsidRPr="005C4EF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[Say,2004]</w:t>
      </w:r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H. </w:t>
      </w:r>
      <w:proofErr w:type="spellStart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Sayoud</w:t>
      </w:r>
      <w:proofErr w:type="spellEnd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&amp; S. </w:t>
      </w:r>
      <w:proofErr w:type="spellStart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Ouamour</w:t>
      </w:r>
      <w:proofErr w:type="spellEnd"/>
      <w:r w:rsidR="00BC22EE" w:rsidRPr="005C4EFB">
        <w:rPr>
          <w:rFonts w:asciiTheme="majorBidi" w:hAnsiTheme="majorBidi" w:cstheme="majorBidi"/>
          <w:color w:val="000000"/>
          <w:sz w:val="24"/>
          <w:szCs w:val="24"/>
          <w:lang w:val="en-US"/>
        </w:rPr>
        <w:t>, Speaker Tracking in Multimedia Talk, RIAO’04, pp. 819-825, Avignon (France), 26-28 April 2004</w:t>
      </w:r>
      <w:r w:rsidR="00BC22EE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8079EC" w:rsidRPr="00AF7ECD" w:rsidRDefault="008079EC" w:rsidP="004C116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CD">
        <w:rPr>
          <w:rFonts w:ascii="Times New Roman" w:hAnsi="Times New Roman" w:cs="Times New Roman"/>
          <w:b/>
          <w:bCs/>
          <w:sz w:val="24"/>
          <w:szCs w:val="24"/>
        </w:rPr>
        <w:t xml:space="preserve">[Say 03] </w:t>
      </w:r>
      <w:r w:rsidRPr="00AF7ECD">
        <w:rPr>
          <w:rFonts w:ascii="Times New Roman" w:hAnsi="Times New Roman" w:cs="Times New Roman"/>
          <w:sz w:val="24"/>
          <w:szCs w:val="24"/>
        </w:rPr>
        <w:t xml:space="preserve">H. </w:t>
      </w:r>
      <w:proofErr w:type="spellStart"/>
      <w:r w:rsidRPr="00AF7ECD">
        <w:rPr>
          <w:rFonts w:ascii="Times New Roman" w:hAnsi="Times New Roman" w:cs="Times New Roman"/>
          <w:sz w:val="24"/>
          <w:szCs w:val="24"/>
        </w:rPr>
        <w:t>Sayoud</w:t>
      </w:r>
      <w:proofErr w:type="spellEnd"/>
      <w:r w:rsidRPr="00AF7ECD">
        <w:rPr>
          <w:rFonts w:ascii="Times New Roman" w:hAnsi="Times New Roman" w:cs="Times New Roman"/>
          <w:sz w:val="24"/>
          <w:szCs w:val="24"/>
        </w:rPr>
        <w:t>, “Reconnaissance automatique du locuteur – approche connexionniste”,</w:t>
      </w:r>
    </w:p>
    <w:p w:rsidR="008079EC" w:rsidRDefault="008079EC" w:rsidP="004C116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F7ECD">
        <w:rPr>
          <w:rFonts w:ascii="Times New Roman" w:hAnsi="Times New Roman" w:cs="Times New Roman"/>
          <w:sz w:val="24"/>
          <w:szCs w:val="24"/>
        </w:rPr>
        <w:t>Thèse de doctorat, USTHB 2003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8079EC" w:rsidRDefault="008079EC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9438CC">
        <w:rPr>
          <w:rFonts w:asciiTheme="majorBidi" w:hAnsiTheme="majorBidi" w:cstheme="majorBidi"/>
          <w:b/>
          <w:bCs/>
          <w:sz w:val="24"/>
          <w:szCs w:val="24"/>
        </w:rPr>
        <w:t>[Sid ,91]</w:t>
      </w:r>
      <w:r w:rsidRPr="00404DB6">
        <w:rPr>
          <w:rFonts w:asciiTheme="majorBidi" w:hAnsiTheme="majorBidi" w:cstheme="majorBidi"/>
          <w:sz w:val="24"/>
          <w:szCs w:val="24"/>
        </w:rPr>
        <w:t xml:space="preserve"> : </w:t>
      </w:r>
      <w:proofErr w:type="spellStart"/>
      <w:r w:rsidRPr="00404DB6">
        <w:rPr>
          <w:rFonts w:asciiTheme="majorBidi" w:hAnsiTheme="majorBidi" w:cstheme="majorBidi"/>
          <w:sz w:val="24"/>
          <w:szCs w:val="24"/>
        </w:rPr>
        <w:t>Sidahmed</w:t>
      </w:r>
      <w:proofErr w:type="spellEnd"/>
      <w:r w:rsidRPr="00404DB6">
        <w:rPr>
          <w:rFonts w:asciiTheme="majorBidi" w:hAnsiTheme="majorBidi" w:cstheme="majorBidi"/>
          <w:sz w:val="24"/>
          <w:szCs w:val="24"/>
        </w:rPr>
        <w:t xml:space="preserve"> .M ‘‘traitement du signal en pour détecter de manière pécore, les défaillances des machines ‘‘CETIM.FIST91’’.France(1991).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8079EC" w:rsidRPr="005C4EFB" w:rsidRDefault="008079EC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Siu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,90</w:t>
      </w: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 S. </w:t>
      </w:r>
      <w:proofErr w:type="spellStart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Siu</w:t>
      </w:r>
      <w:r w:rsidR="005F7A43">
        <w:rPr>
          <w:rFonts w:asciiTheme="majorBidi" w:hAnsiTheme="majorBidi" w:cstheme="majorBidi"/>
          <w:b/>
          <w:bCs/>
          <w:sz w:val="24"/>
          <w:szCs w:val="24"/>
          <w:lang w:val="en-US"/>
        </w:rPr>
        <w:t>s</w:t>
      </w:r>
      <w:proofErr w:type="spellEnd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G.J. </w:t>
      </w:r>
      <w:proofErr w:type="spellStart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Gibson,and</w:t>
      </w:r>
      <w:proofErr w:type="spellEnd"/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C.F.N. Cowan, 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“ Decision feedback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equalisation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using neural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>network structures and performance comparison with standard architecture,’’ IEE</w:t>
      </w:r>
    </w:p>
    <w:p w:rsidR="008079EC" w:rsidRDefault="008079EC" w:rsidP="004C1164">
      <w:pPr>
        <w:pStyle w:val="Default"/>
        <w:spacing w:line="360" w:lineRule="auto"/>
        <w:rPr>
          <w:rFonts w:asciiTheme="majorBidi" w:hAnsiTheme="majorBidi" w:cstheme="majorBidi"/>
        </w:rPr>
      </w:pPr>
      <w:r w:rsidRPr="005C4EFB">
        <w:rPr>
          <w:rFonts w:asciiTheme="majorBidi" w:hAnsiTheme="majorBidi" w:cstheme="majorBidi"/>
        </w:rPr>
        <w:t>Proceedings, Vol.137, Pt. I, No. 4, pp.221-225, August 1990.</w:t>
      </w:r>
    </w:p>
    <w:p w:rsidR="008079EC" w:rsidRPr="007050B4" w:rsidRDefault="008079EC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BC22EE" w:rsidRPr="007050B4" w:rsidRDefault="00BC22EE" w:rsidP="004C116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[Son,99]</w:t>
      </w:r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K.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Sonmez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, L. Heck, &amp; M.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Weintraub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>, Speaker tracking and detection with multiple</w:t>
      </w:r>
    </w:p>
    <w:p w:rsidR="00BC22EE" w:rsidRPr="005C4EFB" w:rsidRDefault="00BC22EE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sz w:val="24"/>
          <w:szCs w:val="24"/>
          <w:lang w:val="en-US"/>
        </w:rPr>
        <w:t>speakers, European Conference on Speech Communication and Technology (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Eurospeech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>), pp.</w:t>
      </w:r>
    </w:p>
    <w:p w:rsidR="00BC22EE" w:rsidRDefault="00BC22EE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sz w:val="24"/>
          <w:szCs w:val="24"/>
          <w:lang w:val="en-US"/>
        </w:rPr>
        <w:t>2219-2222, Budapest (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Hongrie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), </w:t>
      </w:r>
      <w:proofErr w:type="spellStart"/>
      <w:r w:rsidRPr="005C4EFB">
        <w:rPr>
          <w:rFonts w:asciiTheme="majorBidi" w:hAnsiTheme="majorBidi" w:cstheme="majorBidi"/>
          <w:sz w:val="24"/>
          <w:szCs w:val="24"/>
          <w:lang w:val="en-US"/>
        </w:rPr>
        <w:t>Septembre</w:t>
      </w:r>
      <w:proofErr w:type="spellEnd"/>
      <w:r w:rsidRPr="005C4EFB">
        <w:rPr>
          <w:rFonts w:asciiTheme="majorBidi" w:hAnsiTheme="majorBidi" w:cstheme="majorBidi"/>
          <w:sz w:val="24"/>
          <w:szCs w:val="24"/>
          <w:lang w:val="en-US"/>
        </w:rPr>
        <w:t xml:space="preserve"> 1999.</w:t>
      </w:r>
    </w:p>
    <w:p w:rsidR="00E37127" w:rsidRDefault="00E37127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5D58B4" w:rsidRDefault="008079EC" w:rsidP="004C1164">
      <w:pPr>
        <w:spacing w:line="360" w:lineRule="auto"/>
        <w:ind w:right="41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438C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7050B4" w:rsidRPr="009438CC">
        <w:rPr>
          <w:rFonts w:asciiTheme="majorBidi" w:hAnsiTheme="majorBidi" w:cstheme="majorBidi"/>
          <w:b/>
          <w:bCs/>
          <w:sz w:val="24"/>
          <w:szCs w:val="24"/>
          <w:lang w:val="en-US"/>
        </w:rPr>
        <w:t>[TAY93]</w:t>
      </w:r>
      <w:r w:rsidR="007050B4" w:rsidRPr="005C4EFB">
        <w:rPr>
          <w:rFonts w:asciiTheme="majorBidi" w:hAnsiTheme="majorBidi" w:cstheme="majorBidi"/>
          <w:sz w:val="24"/>
          <w:szCs w:val="24"/>
          <w:lang w:val="en-US"/>
        </w:rPr>
        <w:t xml:space="preserve"> J.G. Taylor, “The promise of neural networks”, </w:t>
      </w:r>
      <w:r w:rsidR="007050B4" w:rsidRPr="005C4EFB">
        <w:rPr>
          <w:rFonts w:asciiTheme="majorBidi" w:hAnsiTheme="majorBidi" w:cstheme="majorBidi"/>
          <w:i/>
          <w:iCs/>
          <w:sz w:val="24"/>
          <w:szCs w:val="24"/>
          <w:lang w:val="en-US"/>
        </w:rPr>
        <w:t>Springer-</w:t>
      </w:r>
      <w:proofErr w:type="spellStart"/>
      <w:r w:rsidR="007050B4" w:rsidRPr="005C4EFB">
        <w:rPr>
          <w:rFonts w:asciiTheme="majorBidi" w:hAnsiTheme="majorBidi" w:cstheme="majorBidi"/>
          <w:i/>
          <w:iCs/>
          <w:sz w:val="24"/>
          <w:szCs w:val="24"/>
          <w:lang w:val="en-US"/>
        </w:rPr>
        <w:t>Verlag</w:t>
      </w:r>
      <w:proofErr w:type="spellEnd"/>
      <w:r w:rsidR="007050B4" w:rsidRPr="005C4EFB">
        <w:rPr>
          <w:rFonts w:asciiTheme="majorBidi" w:hAnsiTheme="majorBidi" w:cstheme="majorBidi"/>
          <w:sz w:val="24"/>
          <w:szCs w:val="24"/>
          <w:lang w:val="en-US"/>
        </w:rPr>
        <w:t>, New York, 1983.</w:t>
      </w:r>
      <w:r w:rsidR="00521925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977423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[ </w:t>
      </w:r>
      <w:proofErr w:type="spellStart"/>
      <w:r w:rsidR="00977423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Wol</w:t>
      </w:r>
      <w:proofErr w:type="spellEnd"/>
      <w:r w:rsidR="00342482" w:rsidRPr="005C4EFB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 xml:space="preserve">, </w:t>
      </w:r>
      <w:r w:rsidR="00977423" w:rsidRPr="005C4EFB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72</w:t>
      </w:r>
      <w:r w:rsidR="005D58B4"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>]</w:t>
      </w:r>
      <w:r w:rsidR="005D58B4" w:rsidRPr="005C4EFB">
        <w:rPr>
          <w:rFonts w:asciiTheme="majorBidi" w:hAnsiTheme="majorBidi" w:cstheme="majorBidi"/>
          <w:sz w:val="24"/>
          <w:szCs w:val="24"/>
          <w:lang w:val="en-US"/>
        </w:rPr>
        <w:t xml:space="preserve"> J. Wolf, Efficient Acoustic Parameters for Speaker Recognition, JASA, Volume 51, pp.</w:t>
      </w:r>
      <w:r w:rsidR="00977423" w:rsidRPr="005C4EF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D58B4" w:rsidRPr="005C4EFB">
        <w:rPr>
          <w:rFonts w:asciiTheme="majorBidi" w:hAnsiTheme="majorBidi" w:cstheme="majorBidi"/>
          <w:sz w:val="24"/>
          <w:szCs w:val="24"/>
          <w:lang w:val="en-US"/>
        </w:rPr>
        <w:t>2045-2056, 1972</w:t>
      </w:r>
      <w:r w:rsidR="0018183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E37127" w:rsidRPr="00821F58" w:rsidRDefault="00E37127" w:rsidP="00E37127">
      <w:pPr>
        <w:spacing w:line="360" w:lineRule="auto"/>
        <w:ind w:right="41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21F58">
        <w:rPr>
          <w:rFonts w:asciiTheme="majorBidi" w:hAnsiTheme="majorBidi" w:cstheme="majorBidi"/>
          <w:b/>
          <w:bCs/>
          <w:sz w:val="24"/>
          <w:szCs w:val="24"/>
          <w:lang w:val="en-US"/>
        </w:rPr>
        <w:t>Cite Web:</w:t>
      </w:r>
    </w:p>
    <w:p w:rsidR="00521925" w:rsidRPr="00E37127" w:rsidRDefault="00521925" w:rsidP="00E37127">
      <w:pPr>
        <w:spacing w:line="360" w:lineRule="auto"/>
        <w:ind w:right="4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hyperlink r:id="rId5" w:history="1">
        <w:r w:rsidRPr="00AA005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http://www.clubic.com/article-161030-2-clubic-test-solutions-reconnaissancevocale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. html</w:t>
      </w:r>
    </w:p>
    <w:p w:rsidR="00521925" w:rsidRDefault="00521925" w:rsidP="004C116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hyperlink r:id="rId6" w:history="1">
        <w:r w:rsidRPr="00AA005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http://www.clubic.com/article-161030-2-clubic-test-solutions-reconnaissancevocale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. html</w:t>
      </w:r>
    </w:p>
    <w:p w:rsidR="00521925" w:rsidRPr="007050B4" w:rsidRDefault="00521925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hyperlink r:id="rId7" w:history="1">
        <w:r w:rsidRPr="005C4EFB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http://en.wikipedia.org/wiki/Aliasing</w:t>
        </w:r>
      </w:hyperlink>
    </w:p>
    <w:p w:rsidR="00521925" w:rsidRPr="00AF7ECD" w:rsidRDefault="00521925" w:rsidP="004C1164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C4E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hyperlink r:id="rId8" w:history="1">
        <w:r w:rsidRPr="005C4EFB">
          <w:rPr>
            <w:rStyle w:val="Hyperlink"/>
            <w:rFonts w:asciiTheme="majorBidi" w:hAnsiTheme="majorBidi" w:cstheme="majorBidi"/>
            <w:sz w:val="24"/>
            <w:szCs w:val="24"/>
            <w:lang w:val="en-US"/>
          </w:rPr>
          <w:t>http://fr.wikipedia.org/wiki/Reconnaissance_vocale</w:t>
        </w:r>
      </w:hyperlink>
    </w:p>
    <w:p w:rsidR="00521925" w:rsidRDefault="00521925" w:rsidP="004C116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21925" w:rsidRDefault="00521925" w:rsidP="004C116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BC22EE" w:rsidRPr="005C4EFB" w:rsidRDefault="00BC22EE" w:rsidP="004C1164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sectPr w:rsidR="00BC22EE" w:rsidRPr="005C4EFB" w:rsidSect="00521925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/>
  <w:rsids>
    <w:rsidRoot w:val="003D3B9C"/>
    <w:rsid w:val="000177E9"/>
    <w:rsid w:val="00036CE4"/>
    <w:rsid w:val="00056922"/>
    <w:rsid w:val="00097B9C"/>
    <w:rsid w:val="000B22C9"/>
    <w:rsid w:val="00131C9B"/>
    <w:rsid w:val="00143E32"/>
    <w:rsid w:val="00181836"/>
    <w:rsid w:val="001B3345"/>
    <w:rsid w:val="001C115D"/>
    <w:rsid w:val="001E2F3D"/>
    <w:rsid w:val="0024376A"/>
    <w:rsid w:val="002C14B4"/>
    <w:rsid w:val="002C741A"/>
    <w:rsid w:val="002F1230"/>
    <w:rsid w:val="003065B9"/>
    <w:rsid w:val="00342482"/>
    <w:rsid w:val="00395128"/>
    <w:rsid w:val="003D2E2B"/>
    <w:rsid w:val="003D3B9C"/>
    <w:rsid w:val="003D6C56"/>
    <w:rsid w:val="003E59F9"/>
    <w:rsid w:val="00424CCD"/>
    <w:rsid w:val="00447852"/>
    <w:rsid w:val="004636DF"/>
    <w:rsid w:val="0047740D"/>
    <w:rsid w:val="00484AF5"/>
    <w:rsid w:val="004C1164"/>
    <w:rsid w:val="004D10F7"/>
    <w:rsid w:val="00521925"/>
    <w:rsid w:val="00541467"/>
    <w:rsid w:val="00576845"/>
    <w:rsid w:val="005C4EFB"/>
    <w:rsid w:val="005D58B4"/>
    <w:rsid w:val="005E2033"/>
    <w:rsid w:val="005F17E3"/>
    <w:rsid w:val="005F7A43"/>
    <w:rsid w:val="006716FF"/>
    <w:rsid w:val="00681037"/>
    <w:rsid w:val="006D1775"/>
    <w:rsid w:val="006F6EE2"/>
    <w:rsid w:val="007012F9"/>
    <w:rsid w:val="007050B4"/>
    <w:rsid w:val="007433E6"/>
    <w:rsid w:val="007A2C4A"/>
    <w:rsid w:val="007B4EE4"/>
    <w:rsid w:val="007D5051"/>
    <w:rsid w:val="007E1C18"/>
    <w:rsid w:val="008079EC"/>
    <w:rsid w:val="008208EE"/>
    <w:rsid w:val="00821F58"/>
    <w:rsid w:val="008F5F9C"/>
    <w:rsid w:val="009438CC"/>
    <w:rsid w:val="00977423"/>
    <w:rsid w:val="00992843"/>
    <w:rsid w:val="009D0280"/>
    <w:rsid w:val="009F752B"/>
    <w:rsid w:val="00A17BEA"/>
    <w:rsid w:val="00A35472"/>
    <w:rsid w:val="00A710A8"/>
    <w:rsid w:val="00AA300C"/>
    <w:rsid w:val="00AA5E8D"/>
    <w:rsid w:val="00AF2199"/>
    <w:rsid w:val="00AF7ECD"/>
    <w:rsid w:val="00B133DB"/>
    <w:rsid w:val="00B26A57"/>
    <w:rsid w:val="00B81515"/>
    <w:rsid w:val="00B92647"/>
    <w:rsid w:val="00BC22EE"/>
    <w:rsid w:val="00C03132"/>
    <w:rsid w:val="00CE29AE"/>
    <w:rsid w:val="00CE56F2"/>
    <w:rsid w:val="00D36BC1"/>
    <w:rsid w:val="00D40D77"/>
    <w:rsid w:val="00DD599B"/>
    <w:rsid w:val="00E37127"/>
    <w:rsid w:val="00E42610"/>
    <w:rsid w:val="00EB2600"/>
    <w:rsid w:val="00EF445F"/>
    <w:rsid w:val="00F8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37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a0"/>
    <w:uiPriority w:val="99"/>
    <w:unhideWhenUsed/>
    <w:rsid w:val="00DD599B"/>
    <w:rPr>
      <w:color w:val="0000FF" w:themeColor="hyperlink"/>
      <w:u w:val="single"/>
    </w:rPr>
  </w:style>
  <w:style w:type="paragraph" w:customStyle="1" w:styleId="Normal8">
    <w:name w:val="Normal+8"/>
    <w:basedOn w:val="Default"/>
    <w:next w:val="Default"/>
    <w:uiPriority w:val="99"/>
    <w:rsid w:val="000177E9"/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wikipedia.org/wiki/Reconnaissance_vocal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Aliasi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lubic.com/article-161030-2-clubic-test-solutions-reconnaissancevocale" TargetMode="External"/><Relationship Id="rId5" Type="http://schemas.openxmlformats.org/officeDocument/2006/relationships/hyperlink" Target="http://www.clubic.com/article-161030-2-clubic-test-solutions-reconnaissancevocal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69BA820-E244-4135-82B6-70FDAD37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65</cp:revision>
  <dcterms:created xsi:type="dcterms:W3CDTF">2012-05-31T05:34:00Z</dcterms:created>
  <dcterms:modified xsi:type="dcterms:W3CDTF">2012-06-12T10:57:00Z</dcterms:modified>
</cp:coreProperties>
</file>